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9E" w:rsidRPr="00FA289E" w:rsidRDefault="00FA289E" w:rsidP="00FA28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A28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Федеральный закон от 17 июля 2009 г. N 172-ФЗ "Об антикоррупционной экспертизе нормативных правовых актов и проектов нормативных правовых актов" (с изменениями и дополнениями)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FA289E" w:rsidRPr="00FA289E" w:rsidTr="00BC51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89E" w:rsidRPr="00FA289E" w:rsidRDefault="00FA289E" w:rsidP="00FA2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289E" w:rsidRPr="00FA289E" w:rsidTr="00FA28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289E" w:rsidRPr="00BC511B" w:rsidRDefault="00FA289E" w:rsidP="00BC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ext"/>
            <w:bookmarkEnd w:id="0"/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изменениями и дополнениями </w:t>
            </w:r>
            <w:proofErr w:type="gramStart"/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A289E" w:rsidRPr="00FA289E" w:rsidRDefault="00FA289E" w:rsidP="00BC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2011 г., 21 октября 2013 г.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Думой 3 июля 2009 года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</w:t>
            </w:r>
            <w:proofErr w:type="gram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 Федерации 7 июля 2009 года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ГАРАНТ:</w:t>
            </w:r>
          </w:p>
          <w:p w:rsidR="00FA289E" w:rsidRPr="00FA289E" w:rsidRDefault="00FA289E" w:rsidP="00BC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комментарий к настоящему Федеральному закону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 их последующего устранения.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Коррупциогенными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факторами являются положения нормативных правовых актов (проектов нормативных правовых актов), устанавливающие для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ГАРАНТ:</w:t>
            </w:r>
          </w:p>
          <w:p w:rsidR="00FA289E" w:rsidRPr="00FA289E" w:rsidRDefault="00FA289E" w:rsidP="00BC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комментарии к статье 1 настоящего Федерального закона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обязательность проведения антикоррупционной экспертизы проектов нормативных правовых актов;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оценка нормативного правового акта во взаимосвязи с другими нормативными правовыми актами;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обоснованность, объективность и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проверяемость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антикоррупционной </w:t>
            </w: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нормативных правовых актов (проектов нормативных правовых актов);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компетентность лиц, проводящих антикоррупционную экспертизу нормативных правовых актов (проектов нормативных правовых актов);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ГАРАНТ:</w:t>
            </w:r>
          </w:p>
          <w:p w:rsidR="00FA289E" w:rsidRPr="00FA289E" w:rsidRDefault="00FA289E" w:rsidP="00BC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комментарии к статье 2 настоящего Федерального закона</w:t>
            </w:r>
            <w:bookmarkStart w:id="1" w:name="_GoBack"/>
            <w:bookmarkEnd w:id="1"/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Антикоррупционная экспертиза нормативных правовых актов (проектов нормативных правовых актов) проводится: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прокуратурой Российской Федерации - в соответствии с настоящим Федеральным законом и </w:t>
            </w:r>
            <w:hyperlink r:id="rId6" w:anchor="block_91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прокуратуре Российской Федерации", в установленном Генеральной прокуратурой Российской Федерации порядке и согласно </w:t>
            </w:r>
            <w:hyperlink r:id="rId7" w:anchor="block_20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методике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определенной Правительством Российской Федерации;</w:t>
            </w:r>
            <w:proofErr w:type="gramEnd"/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hyperlink r:id="rId8" w:anchor="block_100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органом исполнительной власти в области юстиции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соответствии с настоящим Федеральным законом, в </w:t>
            </w:r>
            <w:hyperlink r:id="rId9" w:anchor="block_10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порядке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согласно </w:t>
            </w:r>
            <w:hyperlink r:id="rId10" w:anchor="block_20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методике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определенным Правительством Российской Федерации;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органами, организациями, их должностными лицами - в соответствии с настоящим Федеральным законом, в </w:t>
            </w:r>
            <w:hyperlink r:id="rId11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порядке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      </w:r>
            <w:hyperlink r:id="rId12" w:anchor="block_20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методике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определенной Правительством Российской Федерации.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прав, свобод и обязанностей человека и гражданина;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государственной и муниципальной собственности, государственной и муниципальной службы, </w:t>
            </w:r>
            <w:hyperlink r:id="rId13" w:anchor="block_2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бюджетного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anchor="block_1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налогового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таможенного, </w:t>
            </w:r>
            <w:hyperlink r:id="rId15" w:anchor="block_2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лесного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anchor="block_2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водного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земельного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градостроительного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anchor="block_2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природоохранного законодательства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законодательства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      </w:r>
            <w:proofErr w:type="gramEnd"/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социальных гарантий лицам, замещающим (замещавшим) государственные или </w:t>
            </w: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должности, должности государственной или муниципальной службы.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проведения антикоррупционной экспертизы нормативных правовых актов см. </w:t>
            </w:r>
            <w:hyperlink r:id="rId21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Генеральной прокуратуры РФ от 28 декабря 2009 г. N 400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hyperlink r:id="rId22" w:anchor="block_100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орган исполнительной власти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юстиции проводит антикоррупционную экспертизу: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октября 2013 г. N 279-ФЗ в пункт 2 части 3 статьи 3 настоящего Федерального закона внесены изменения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block_332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текст пункта в предыдущей редакции</w:t>
              </w:r>
            </w:hyperlink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block_22113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2011 г. N 329-ФЗ в пункт 2 части 3 статьи 3 настоящего Федерального закона внесены изменения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block_334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текст пункта в предыдущей редакции</w:t>
              </w:r>
            </w:hyperlink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</w:t>
            </w:r>
            <w:hyperlink r:id="rId27" w:anchor="block_23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      </w:r>
            <w:hyperlink r:id="rId28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Минюста России от 4 октября 2013 г. N 187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Органы, организации, их должностные лица проводят антикоррупционную экспертизу </w:t>
            </w: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принятие </w:t>
            </w: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proofErr w:type="gram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устранению которых не относится к их компетенции, информируют об этом органы прокуратуры.</w:t>
            </w:r>
          </w:p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block_2212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2011 г. N 329-ФЗ статья 3 настоящего Федерального закона дополнена частью 6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      </w:r>
            <w:proofErr w:type="gramEnd"/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block_2213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2011 г. N 329-ФЗ статья 3 настоящего Федерального закона дополнена частью 7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block_2214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2011 г. N 329-ФЗ статья 3 настоящего Федерального закона дополнена частью 8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выявлении в нормативных правовых актах реорганизованных и (или) упраздненных органов, организаций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      </w:r>
            <w:proofErr w:type="gram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упраздненных органа, организации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комментарии к статье 3 настоящего Федерального закона</w:t>
            </w:r>
          </w:p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Выявленные в нормативных правовых актах (проектах нормативных правовых актов)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отражаются: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</w:t>
            </w:r>
            <w:hyperlink r:id="rId32" w:anchor="block_100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заключении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составляемом при проведении антикоррупционной экспертизы в случаях, предусмотренных </w:t>
            </w:r>
            <w:hyperlink r:id="rId33" w:anchor="block_33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частями 3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4" w:anchor="block_34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статьи 3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Федерального закона (далее - заключение).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и предложены способы их устранения.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      </w:r>
            <w:proofErr w:type="gram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Требование прокурора об изменении нормативного правового акта может быть обжаловано в установленном порядке.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block_2221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2011 г. N 329-ФЗ статья 4 настоящего Федерального закона дополнена частью 4.1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Заключения, составляемые при проведении антикоррупционной экспертизы в случаях, предусмотренных </w:t>
            </w:r>
            <w:hyperlink r:id="rId36" w:anchor="block_333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 3 части 3 статьи 3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Федерального закона, носят обязательный характер. </w:t>
            </w: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выявлении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      </w:r>
            <w:proofErr w:type="gramEnd"/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block_2222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2011 г. N 329-ФЗ часть 5 статьи 4 настоящего Федерального закона изложена в новой редакции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block_45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текст части в предыдущей редакции</w:t>
              </w:r>
            </w:hyperlink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Заключения, составляемые при проведении антикоррупционной экспертизы в случаях, предусмотренных </w:t>
            </w:r>
            <w:hyperlink r:id="rId39" w:anchor="block_331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пунктами 1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" w:anchor="block_332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1" w:anchor="block_334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части 3 статьи 3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block_2223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2011 г. N 329-ФЗ в часть 6 статьи 4 настоящего Федерального закона внесены изменения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block_46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текст части в предыдущей редакции</w:t>
              </w:r>
            </w:hyperlink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Разногласия, возникающие при оценке указанных в заключении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разрешаются в порядке, установленном Правительством Российской Федерации.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комментарии к статье 4 настоящего Федерального закона</w:t>
            </w:r>
          </w:p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изменениях: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block_223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FA289E"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2011 г. N 329-ФЗ в часть 1 статьи 5 настоящего Федерального закона внесены изменения</w:t>
            </w:r>
          </w:p>
          <w:p w:rsidR="00FA289E" w:rsidRPr="00FA289E" w:rsidRDefault="00BC511B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block_5" w:history="1">
              <w:r w:rsidR="00FA289E"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текст части в предыдущей редакции</w:t>
              </w:r>
            </w:hyperlink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Институты гражданского общества и граждане могут в </w:t>
            </w:r>
            <w:hyperlink r:id="rId46" w:anchor="block_1004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порядке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предусмотренном нормативными правовыми актами Российской Федерации, за счет собственных сре</w:t>
            </w:r>
            <w:proofErr w:type="gram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оводить независимую антикоррупционную экспертизу нормативных правовых актов (проектов нормативных правовых актов). </w:t>
            </w:r>
            <w:hyperlink r:id="rId47" w:anchor="block_10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</w:t>
            </w:r>
            <w:hyperlink r:id="rId48" w:anchor="block_100" w:history="1">
              <w:r w:rsidRPr="00FA28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заключении</w:t>
              </w:r>
            </w:hyperlink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и предложены способы их устранения.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</w:t>
            </w: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      </w:r>
            <w:proofErr w:type="spellStart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ГАРАНТ: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комментарии к статье 5 настоящего Федерального закона</w:t>
            </w:r>
          </w:p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1"/>
              <w:gridCol w:w="3134"/>
            </w:tblGrid>
            <w:tr w:rsidR="00FA289E" w:rsidRPr="00FA289E" w:rsidTr="00FA289E">
              <w:trPr>
                <w:tblCellSpacing w:w="15" w:type="dxa"/>
              </w:trPr>
              <w:tc>
                <w:tcPr>
                  <w:tcW w:w="3300" w:type="pct"/>
                  <w:vAlign w:val="bottom"/>
                  <w:hideMark/>
                </w:tcPr>
                <w:p w:rsidR="00FA289E" w:rsidRPr="00FA289E" w:rsidRDefault="00FA289E" w:rsidP="00FA28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8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Российской Федерации</w:t>
                  </w:r>
                </w:p>
              </w:tc>
              <w:tc>
                <w:tcPr>
                  <w:tcW w:w="1650" w:type="pct"/>
                  <w:vAlign w:val="bottom"/>
                  <w:hideMark/>
                </w:tcPr>
                <w:p w:rsidR="00FA289E" w:rsidRPr="00FA289E" w:rsidRDefault="00FA289E" w:rsidP="00FA289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8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 Медведев</w:t>
                  </w:r>
                </w:p>
              </w:tc>
            </w:tr>
          </w:tbl>
          <w:p w:rsidR="00FA289E" w:rsidRPr="00FA289E" w:rsidRDefault="00FA289E" w:rsidP="00FA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Кремль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2009 г.</w:t>
            </w:r>
          </w:p>
          <w:p w:rsidR="00FA289E" w:rsidRPr="00FA289E" w:rsidRDefault="00FA289E" w:rsidP="00FA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172-ФЗ</w:t>
            </w:r>
          </w:p>
        </w:tc>
      </w:tr>
    </w:tbl>
    <w:p w:rsidR="00FA289E" w:rsidRPr="00FA289E" w:rsidRDefault="00FA289E" w:rsidP="00FA2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A497D" w:rsidRDefault="001A497D"/>
    <w:sectPr w:rsidR="001A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4185"/>
    <w:multiLevelType w:val="multilevel"/>
    <w:tmpl w:val="7B0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68"/>
    <w:rsid w:val="001A497D"/>
    <w:rsid w:val="00B56668"/>
    <w:rsid w:val="00BC511B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3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4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3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9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3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5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12604/1/" TargetMode="External"/><Relationship Id="rId18" Type="http://schemas.openxmlformats.org/officeDocument/2006/relationships/hyperlink" Target="http://base.garant.ru/12138258/" TargetMode="External"/><Relationship Id="rId26" Type="http://schemas.openxmlformats.org/officeDocument/2006/relationships/hyperlink" Target="http://base.garant.ru/5761627/" TargetMode="External"/><Relationship Id="rId39" Type="http://schemas.openxmlformats.org/officeDocument/2006/relationships/hyperlink" Target="http://base.garant.ru/19595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357231/" TargetMode="External"/><Relationship Id="rId34" Type="http://schemas.openxmlformats.org/officeDocument/2006/relationships/hyperlink" Target="http://base.garant.ru/195958/" TargetMode="External"/><Relationship Id="rId42" Type="http://schemas.openxmlformats.org/officeDocument/2006/relationships/hyperlink" Target="http://base.garant.ru/12191970/" TargetMode="External"/><Relationship Id="rId47" Type="http://schemas.openxmlformats.org/officeDocument/2006/relationships/hyperlink" Target="http://base.garant.ru/70211164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base.garant.ru/197633/" TargetMode="External"/><Relationship Id="rId12" Type="http://schemas.openxmlformats.org/officeDocument/2006/relationships/hyperlink" Target="http://base.garant.ru/197633/" TargetMode="External"/><Relationship Id="rId17" Type="http://schemas.openxmlformats.org/officeDocument/2006/relationships/hyperlink" Target="http://base.garant.ru/12124624/" TargetMode="External"/><Relationship Id="rId25" Type="http://schemas.openxmlformats.org/officeDocument/2006/relationships/hyperlink" Target="http://base.garant.ru/12191970/" TargetMode="External"/><Relationship Id="rId33" Type="http://schemas.openxmlformats.org/officeDocument/2006/relationships/hyperlink" Target="http://base.garant.ru/195958/" TargetMode="External"/><Relationship Id="rId38" Type="http://schemas.openxmlformats.org/officeDocument/2006/relationships/hyperlink" Target="http://base.garant.ru/5761627/" TargetMode="External"/><Relationship Id="rId46" Type="http://schemas.openxmlformats.org/officeDocument/2006/relationships/hyperlink" Target="http://base.garant.ru/1976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47594/1/" TargetMode="External"/><Relationship Id="rId20" Type="http://schemas.openxmlformats.org/officeDocument/2006/relationships/hyperlink" Target="http://base.garant.ru/12185475/" TargetMode="External"/><Relationship Id="rId29" Type="http://schemas.openxmlformats.org/officeDocument/2006/relationships/hyperlink" Target="http://base.garant.ru/12191970/" TargetMode="External"/><Relationship Id="rId41" Type="http://schemas.openxmlformats.org/officeDocument/2006/relationships/hyperlink" Target="http://base.garant.ru/1959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358/1/" TargetMode="External"/><Relationship Id="rId11" Type="http://schemas.openxmlformats.org/officeDocument/2006/relationships/hyperlink" Target="http://base.garant.ru/5759354/" TargetMode="External"/><Relationship Id="rId24" Type="http://schemas.openxmlformats.org/officeDocument/2006/relationships/hyperlink" Target="http://base.garant.ru/57743305/" TargetMode="External"/><Relationship Id="rId32" Type="http://schemas.openxmlformats.org/officeDocument/2006/relationships/hyperlink" Target="http://base.garant.ru/12174990/" TargetMode="External"/><Relationship Id="rId37" Type="http://schemas.openxmlformats.org/officeDocument/2006/relationships/hyperlink" Target="http://base.garant.ru/12191970/" TargetMode="External"/><Relationship Id="rId40" Type="http://schemas.openxmlformats.org/officeDocument/2006/relationships/hyperlink" Target="http://base.garant.ru/195958/" TargetMode="External"/><Relationship Id="rId45" Type="http://schemas.openxmlformats.org/officeDocument/2006/relationships/hyperlink" Target="http://base.garant.ru/57616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50845/1/" TargetMode="External"/><Relationship Id="rId23" Type="http://schemas.openxmlformats.org/officeDocument/2006/relationships/hyperlink" Target="http://base.garant.ru/70478702/" TargetMode="External"/><Relationship Id="rId28" Type="http://schemas.openxmlformats.org/officeDocument/2006/relationships/hyperlink" Target="http://base.garant.ru/70475454/" TargetMode="External"/><Relationship Id="rId36" Type="http://schemas.openxmlformats.org/officeDocument/2006/relationships/hyperlink" Target="http://base.garant.ru/195958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base.garant.ru/197633/" TargetMode="External"/><Relationship Id="rId19" Type="http://schemas.openxmlformats.org/officeDocument/2006/relationships/hyperlink" Target="http://base.garant.ru/12125350/1/" TargetMode="External"/><Relationship Id="rId31" Type="http://schemas.openxmlformats.org/officeDocument/2006/relationships/hyperlink" Target="http://base.garant.ru/12191970/" TargetMode="External"/><Relationship Id="rId44" Type="http://schemas.openxmlformats.org/officeDocument/2006/relationships/hyperlink" Target="http://base.garant.ru/121919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7633/" TargetMode="External"/><Relationship Id="rId14" Type="http://schemas.openxmlformats.org/officeDocument/2006/relationships/hyperlink" Target="http://base.garant.ru/10900200/1/" TargetMode="External"/><Relationship Id="rId22" Type="http://schemas.openxmlformats.org/officeDocument/2006/relationships/hyperlink" Target="http://base.garant.ru/12137238/" TargetMode="External"/><Relationship Id="rId27" Type="http://schemas.openxmlformats.org/officeDocument/2006/relationships/hyperlink" Target="http://base.garant.ru/70475454/" TargetMode="External"/><Relationship Id="rId30" Type="http://schemas.openxmlformats.org/officeDocument/2006/relationships/hyperlink" Target="http://base.garant.ru/12191970/" TargetMode="External"/><Relationship Id="rId35" Type="http://schemas.openxmlformats.org/officeDocument/2006/relationships/hyperlink" Target="http://base.garant.ru/12191970/" TargetMode="External"/><Relationship Id="rId43" Type="http://schemas.openxmlformats.org/officeDocument/2006/relationships/hyperlink" Target="http://base.garant.ru/5761627/" TargetMode="External"/><Relationship Id="rId48" Type="http://schemas.openxmlformats.org/officeDocument/2006/relationships/hyperlink" Target="http://base.garant.ru/12191921/" TargetMode="External"/><Relationship Id="rId8" Type="http://schemas.openxmlformats.org/officeDocument/2006/relationships/hyperlink" Target="http://base.garant.ru/12137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13680</Characters>
  <Application>Microsoft Office Word</Application>
  <DocSecurity>0</DocSecurity>
  <Lines>114</Lines>
  <Paragraphs>32</Paragraphs>
  <ScaleCrop>false</ScaleCrop>
  <Company>ГОУ СОШ 28</Company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Саныч</cp:lastModifiedBy>
  <cp:revision>3</cp:revision>
  <dcterms:created xsi:type="dcterms:W3CDTF">2014-03-27T11:14:00Z</dcterms:created>
  <dcterms:modified xsi:type="dcterms:W3CDTF">2014-03-28T06:26:00Z</dcterms:modified>
</cp:coreProperties>
</file>